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CC0" w:rsidRDefault="00E17CC0" w:rsidP="00E17CC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D02C5">
        <w:rPr>
          <w:rFonts w:ascii="Times New Roman" w:hAnsi="Times New Roman"/>
          <w:b/>
          <w:sz w:val="24"/>
          <w:szCs w:val="24"/>
          <w:u w:val="single"/>
        </w:rPr>
        <w:t xml:space="preserve">Вопросы к </w:t>
      </w:r>
      <w:r>
        <w:rPr>
          <w:rFonts w:ascii="Times New Roman" w:hAnsi="Times New Roman"/>
          <w:b/>
          <w:sz w:val="24"/>
          <w:szCs w:val="24"/>
          <w:u w:val="single"/>
        </w:rPr>
        <w:t>зачету</w:t>
      </w:r>
    </w:p>
    <w:p w:rsidR="00E17CC0" w:rsidRDefault="00E17CC0" w:rsidP="00E17CC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Предмет и задачи механики. Кинематика и динамика точки. Основные понятия и определения (Материальная точка, система отсчета, траектория, путь, перемещение).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Скорость и ускорение как производные.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 xml:space="preserve"> Нормальное, тангенциальное и полное ускорение. Движение материальной точки по окружности. Векторы угловой скорости и углового ускорения.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Сила и масса. Законы Ньютона. Импульс. Закон сохранения импульса.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Плотность, вес тела, сила. Примеры сил (Гравитационная, сила тяжести, сила упругости.).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Основное уравнение динамики вращательного движения. Момент силы, момент инерции.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Момент импульса. Закон сохранения момента импульса.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Момент инерции материальной точки и тела. Момент инерции тел правильной геометрической формы. Теорема Штейнера.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Кинетическая энергия вращающегося тела. Полная энергия тела.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Кинетическая энергия поступательного движения. Закон сохранения энергии в механике.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Аналогия между формулами поступательного и вращательного движения.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Работа постоянной и переменной силы. Мощность.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Колебания. Гармонические колебания. Смещение, скорость и ускорение при гармонических колебаниях.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 xml:space="preserve">Энергия </w:t>
      </w:r>
      <w:proofErr w:type="gramStart"/>
      <w:r w:rsidRPr="00AC19F8">
        <w:rPr>
          <w:rFonts w:ascii="Times New Roman" w:hAnsi="Times New Roman"/>
          <w:sz w:val="24"/>
          <w:szCs w:val="24"/>
        </w:rPr>
        <w:t>гармонического колебательного движения</w:t>
      </w:r>
      <w:proofErr w:type="gramEnd"/>
      <w:r w:rsidRPr="00AC19F8">
        <w:rPr>
          <w:rFonts w:ascii="Times New Roman" w:hAnsi="Times New Roman"/>
          <w:sz w:val="24"/>
          <w:szCs w:val="24"/>
        </w:rPr>
        <w:t>. Свободные колебания. Гармонический осциллятор.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Вынужденные колебания. Резонанс.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Период колебаний пружинного, физического и математического маятников.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Волны в упругой среде. Продольные и поперечные волны. Скорость распространения волн.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 xml:space="preserve">Основные положения молекулярно-кинетической теории. Идеальный газ и его параметры. 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Экспериментальные газовые законы. Понятие абсолютного нуля.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Основное уравнение молекулярно-кинетической теории (МКТ).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Явления переноса. Диффузия, осмос, вязкость, теплопроводность.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 xml:space="preserve">Капиллярные явления. Формулы Лапласа и </w:t>
      </w:r>
      <w:proofErr w:type="spellStart"/>
      <w:r w:rsidRPr="00AC19F8">
        <w:rPr>
          <w:rFonts w:ascii="Times New Roman" w:hAnsi="Times New Roman"/>
          <w:sz w:val="24"/>
          <w:szCs w:val="24"/>
        </w:rPr>
        <w:t>Жюрена</w:t>
      </w:r>
      <w:proofErr w:type="spellEnd"/>
      <w:r w:rsidRPr="00AC19F8">
        <w:rPr>
          <w:rFonts w:ascii="Times New Roman" w:hAnsi="Times New Roman"/>
          <w:sz w:val="24"/>
          <w:szCs w:val="24"/>
        </w:rPr>
        <w:t>. Роль капиллярных явлений в природе.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 xml:space="preserve">Первое начало термодинамики применительно к </w:t>
      </w:r>
      <w:proofErr w:type="spellStart"/>
      <w:r w:rsidRPr="00AC19F8">
        <w:rPr>
          <w:rFonts w:ascii="Times New Roman" w:hAnsi="Times New Roman"/>
          <w:sz w:val="24"/>
          <w:szCs w:val="24"/>
        </w:rPr>
        <w:t>изопроцессам</w:t>
      </w:r>
      <w:proofErr w:type="spellEnd"/>
      <w:r w:rsidRPr="00AC19F8">
        <w:rPr>
          <w:rFonts w:ascii="Times New Roman" w:hAnsi="Times New Roman"/>
          <w:sz w:val="24"/>
          <w:szCs w:val="24"/>
        </w:rPr>
        <w:t>. Адиабатный процесс.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Работа идеального газа в различных термодинамических процессах. Уравнение Майера.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Теплоемкость тела. Чи</w:t>
      </w:r>
      <w:r>
        <w:rPr>
          <w:rFonts w:ascii="Times New Roman" w:hAnsi="Times New Roman"/>
          <w:sz w:val="24"/>
          <w:szCs w:val="24"/>
        </w:rPr>
        <w:t>сло степеней свободы молекулы.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Второе начало термодинамики. Тепловые машины (схемы теплового двигателя и холодильной установки).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Круговые циклы. Обратимые и необратимые циклы. Цикл Карно. КПД цикла Карно.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 xml:space="preserve">Абсолютная и относительная влажности воздуха. Методы определения влажности. Кипение, испарение, точка росы, дефицит влажности. 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Поле точечного заряда и системы точечных зарядов. Электрический заряд. Закон Кулона.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Электрическое поле. Напряженность электрического поля. Принцип суперпозиции полей. Графическое изображение полей.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Поток вектора напряженности. Теорема Гаусса (примеры).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lastRenderedPageBreak/>
        <w:t>Работа по перемещению заряда в электрическом поле. Потенциал. Эквипотенциальные линии и поверхности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Напряженность электрического поля как градиент потенциала. Циркуляция вектора напряженности электрического поля по замкнутому контуру.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Электрический диполь. Диполь в однородном и неоднородном поле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Виды диэлектриков.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Электроемкость. Конденсаторы. Соединение конденсаторов (последовательное и параллельное соединение).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Диэлектрики в электрическом поле. Поляризация диэлектриков. Диэлектрическая проницаемость.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Понятие о токе проводимости. Вектор тока и силы тока.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Закон Ома для участка цепи. Дифференциальная форма закона Ома. Электрическое сопротивление.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Работа и мощность постоянного тока. Закон Джоуля - Ленца.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Источники тока. Электродвижущая сила. Закон Ома для замкнутой цепи.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Разветвленные электрические цепи. Правила Кирхгофа.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Электрический ток в жидкостях. Электролиз. Законы Фарадея.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Электрический ток в газах. Газовые разряды.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Магнитное поле и его характеристики. Закон Ампера. Напряженность магнитного поля.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Магнитная индукция. Поток вектора магнитной индукции.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 xml:space="preserve">Закон </w:t>
      </w:r>
      <w:proofErr w:type="spellStart"/>
      <w:r w:rsidRPr="00AC19F8">
        <w:rPr>
          <w:rFonts w:ascii="Times New Roman" w:hAnsi="Times New Roman"/>
          <w:sz w:val="24"/>
          <w:szCs w:val="24"/>
        </w:rPr>
        <w:t>Био-Савара-Лапласа</w:t>
      </w:r>
      <w:proofErr w:type="spellEnd"/>
      <w:r w:rsidRPr="00AC19F8">
        <w:rPr>
          <w:rFonts w:ascii="Times New Roman" w:hAnsi="Times New Roman"/>
          <w:sz w:val="24"/>
          <w:szCs w:val="24"/>
        </w:rPr>
        <w:t xml:space="preserve"> и его применение.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Поток вектора магнитной индукции. Теорема Гаусса для вектора магнитной индукции.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Электромагнитная индукция. Закон Фарадея. Правило Ленца.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Формула Лоренца для силы, действующей на заряд со стороны электрического и магнитного полей.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Магнитная индукция. Трансформаторы, физические принципы их действия.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 xml:space="preserve">Использование электромагнитных волн. Шкала электромагнитных волн. 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 xml:space="preserve">Понятие поляризации света: естественный, плоско-поляризованный, частично-поляризованный свет. Закон </w:t>
      </w:r>
      <w:proofErr w:type="spellStart"/>
      <w:r w:rsidRPr="00AC19F8">
        <w:rPr>
          <w:rFonts w:ascii="Times New Roman" w:hAnsi="Times New Roman"/>
          <w:sz w:val="24"/>
          <w:szCs w:val="24"/>
        </w:rPr>
        <w:t>Малюса</w:t>
      </w:r>
      <w:proofErr w:type="spellEnd"/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Дисперсия света. Спектры и их типы. Спектральный  анализ.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 xml:space="preserve">Интерференция света. 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 xml:space="preserve">Дифракция света. Дифракционная решетка. 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Основные законы оптики. Полное отражение.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Тонкие линзы. Построение изображения предметов с помощью линзы.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 xml:space="preserve">Законы освещенности. </w:t>
      </w:r>
    </w:p>
    <w:p w:rsidR="00E17CC0" w:rsidRPr="00AC19F8" w:rsidRDefault="00E17CC0" w:rsidP="00E17C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19F8">
        <w:rPr>
          <w:rFonts w:ascii="Times New Roman" w:hAnsi="Times New Roman"/>
          <w:sz w:val="24"/>
          <w:szCs w:val="24"/>
        </w:rPr>
        <w:t>Поляризация света.</w:t>
      </w:r>
    </w:p>
    <w:p w:rsidR="00E17CC0" w:rsidRDefault="00E17CC0" w:rsidP="00E17C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35C8" w:rsidRDefault="003735C8"/>
    <w:sectPr w:rsidR="003735C8" w:rsidSect="00373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E2108"/>
    <w:multiLevelType w:val="hybridMultilevel"/>
    <w:tmpl w:val="D97C0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CC0"/>
    <w:rsid w:val="003735C8"/>
    <w:rsid w:val="00973EB2"/>
    <w:rsid w:val="00A7004E"/>
    <w:rsid w:val="00E17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C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17CC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E17CC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3712</Characters>
  <Application>Microsoft Office Word</Application>
  <DocSecurity>0</DocSecurity>
  <Lines>30</Lines>
  <Paragraphs>8</Paragraphs>
  <ScaleCrop>false</ScaleCrop>
  <Company>Ставропольский ГАУ</Company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2022-09-19T12:25:00Z</dcterms:created>
  <dcterms:modified xsi:type="dcterms:W3CDTF">2022-09-19T12:25:00Z</dcterms:modified>
</cp:coreProperties>
</file>